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2BE243" w14:textId="18DA6D45" w:rsidR="00821F51" w:rsidRPr="00E839DC" w:rsidRDefault="00821F51" w:rsidP="00235A74">
      <w:pPr>
        <w:jc w:val="center"/>
        <w:rPr>
          <w:rFonts w:ascii="ＭＳ ゴシック" w:eastAsia="ＭＳ ゴシック" w:hAnsi="ＭＳ ゴシック"/>
          <w:szCs w:val="21"/>
        </w:rPr>
      </w:pPr>
      <w:r w:rsidRPr="00E839DC">
        <w:rPr>
          <w:rFonts w:ascii="ＭＳ ゴシック" w:eastAsia="ＭＳ ゴシック" w:hAnsi="ＭＳ ゴシック" w:hint="eastAsia"/>
          <w:szCs w:val="21"/>
        </w:rPr>
        <w:t>３学期の学級事務　毎月のやることリスト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807"/>
        <w:gridCol w:w="1276"/>
        <w:gridCol w:w="1411"/>
      </w:tblGrid>
      <w:tr w:rsidR="00821F51" w:rsidRPr="00E839DC" w14:paraId="2B44A9F4" w14:textId="77777777" w:rsidTr="007C51BE">
        <w:tc>
          <w:tcPr>
            <w:tcW w:w="5807" w:type="dxa"/>
            <w:tcBorders>
              <w:bottom w:val="single" w:sz="4" w:space="0" w:color="auto"/>
            </w:tcBorders>
          </w:tcPr>
          <w:p w14:paraId="4D4262C4" w14:textId="77777777" w:rsidR="00821F51" w:rsidRPr="00E839DC" w:rsidRDefault="00821F51" w:rsidP="00235A7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839DC">
              <w:rPr>
                <w:rFonts w:ascii="ＭＳ ゴシック" w:eastAsia="ＭＳ ゴシック" w:hAnsi="ＭＳ ゴシック" w:hint="eastAsia"/>
                <w:szCs w:val="21"/>
              </w:rPr>
              <w:t>やること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6D3DC56" w14:textId="77777777" w:rsidR="00821F51" w:rsidRPr="00E839DC" w:rsidRDefault="00821F51" w:rsidP="00235A7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839DC">
              <w:rPr>
                <w:rFonts w:ascii="ＭＳ ゴシック" w:eastAsia="ＭＳ ゴシック" w:hAnsi="ＭＳ ゴシック" w:hint="eastAsia"/>
                <w:szCs w:val="21"/>
              </w:rPr>
              <w:t>期日</w:t>
            </w: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08B88EA3" w14:textId="77777777" w:rsidR="00821F51" w:rsidRPr="00E839DC" w:rsidRDefault="00821F51" w:rsidP="00235A7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839DC">
              <w:rPr>
                <w:rFonts w:ascii="ＭＳ ゴシック" w:eastAsia="ＭＳ ゴシック" w:hAnsi="ＭＳ ゴシック" w:hint="eastAsia"/>
                <w:szCs w:val="21"/>
              </w:rPr>
              <w:t>保管場所</w:t>
            </w:r>
          </w:p>
        </w:tc>
      </w:tr>
      <w:tr w:rsidR="00821F51" w:rsidRPr="00E839DC" w14:paraId="11F55970" w14:textId="77777777" w:rsidTr="007C51BE">
        <w:tc>
          <w:tcPr>
            <w:tcW w:w="8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38CBF6" w14:textId="705F91D2" w:rsidR="00821F51" w:rsidRPr="00E839DC" w:rsidRDefault="00821F51" w:rsidP="007C51B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839DC">
              <w:rPr>
                <w:rFonts w:ascii="ＭＳ ゴシック" w:eastAsia="ＭＳ ゴシック" w:hAnsi="ＭＳ ゴシック" w:hint="eastAsia"/>
                <w:szCs w:val="21"/>
              </w:rPr>
              <w:t>１月</w:t>
            </w:r>
          </w:p>
        </w:tc>
      </w:tr>
      <w:tr w:rsidR="00821F51" w:rsidRPr="00E839DC" w14:paraId="74261545" w14:textId="77777777" w:rsidTr="007C51BE">
        <w:tc>
          <w:tcPr>
            <w:tcW w:w="5807" w:type="dxa"/>
            <w:tcBorders>
              <w:top w:val="single" w:sz="4" w:space="0" w:color="auto"/>
            </w:tcBorders>
          </w:tcPr>
          <w:p w14:paraId="0C74D297" w14:textId="679F9E26" w:rsidR="00821F51" w:rsidRPr="00E839DC" w:rsidRDefault="00821F51" w:rsidP="007C51BE">
            <w:pPr>
              <w:rPr>
                <w:rFonts w:ascii="ＭＳ ゴシック" w:eastAsia="ＭＳ ゴシック" w:hAnsi="ＭＳ ゴシック"/>
                <w:szCs w:val="21"/>
              </w:rPr>
            </w:pPr>
            <w:r w:rsidRPr="00E839DC">
              <w:rPr>
                <w:rFonts w:ascii="ＭＳ ゴシック" w:eastAsia="ＭＳ ゴシック" w:hAnsi="ＭＳ ゴシック" w:hint="eastAsia"/>
                <w:szCs w:val="21"/>
              </w:rPr>
              <w:t>□冬休みの家庭学習・課題の確認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78BFA778" w14:textId="77777777" w:rsidR="00821F51" w:rsidRPr="00E839DC" w:rsidRDefault="00821F51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</w:tcPr>
          <w:p w14:paraId="6B88A4C5" w14:textId="77777777" w:rsidR="00821F51" w:rsidRPr="00E839DC" w:rsidRDefault="00821F51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821F51" w:rsidRPr="00E839DC" w14:paraId="3ED0BB5B" w14:textId="77777777" w:rsidTr="007C51BE">
        <w:tc>
          <w:tcPr>
            <w:tcW w:w="5807" w:type="dxa"/>
          </w:tcPr>
          <w:p w14:paraId="740AF412" w14:textId="2FB42154" w:rsidR="00821F51" w:rsidRPr="00E839DC" w:rsidRDefault="00821F51" w:rsidP="007C51BE">
            <w:pPr>
              <w:rPr>
                <w:rFonts w:ascii="ＭＳ ゴシック" w:eastAsia="ＭＳ ゴシック" w:hAnsi="ＭＳ ゴシック"/>
                <w:szCs w:val="21"/>
              </w:rPr>
            </w:pPr>
            <w:r w:rsidRPr="00E839DC">
              <w:rPr>
                <w:rFonts w:ascii="ＭＳ ゴシック" w:eastAsia="ＭＳ ゴシック" w:hAnsi="ＭＳ ゴシック" w:hint="eastAsia"/>
                <w:szCs w:val="21"/>
              </w:rPr>
              <w:t>□次年度の教育課程編成の準備</w:t>
            </w:r>
          </w:p>
        </w:tc>
        <w:tc>
          <w:tcPr>
            <w:tcW w:w="1276" w:type="dxa"/>
          </w:tcPr>
          <w:p w14:paraId="6342480E" w14:textId="77777777" w:rsidR="00821F51" w:rsidRPr="00E839DC" w:rsidRDefault="00821F51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</w:tcPr>
          <w:p w14:paraId="00D3221F" w14:textId="77777777" w:rsidR="00821F51" w:rsidRPr="00E839DC" w:rsidRDefault="00821F51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821F51" w:rsidRPr="00E839DC" w14:paraId="31164EB5" w14:textId="77777777" w:rsidTr="007C51BE">
        <w:tc>
          <w:tcPr>
            <w:tcW w:w="5807" w:type="dxa"/>
          </w:tcPr>
          <w:p w14:paraId="68B05F75" w14:textId="7BA62CAD" w:rsidR="00821F51" w:rsidRPr="00E839DC" w:rsidRDefault="00821F51" w:rsidP="007C51BE">
            <w:pPr>
              <w:rPr>
                <w:rFonts w:ascii="ＭＳ ゴシック" w:eastAsia="ＭＳ ゴシック" w:hAnsi="ＭＳ ゴシック"/>
                <w:szCs w:val="21"/>
              </w:rPr>
            </w:pPr>
            <w:r w:rsidRPr="00E839DC">
              <w:rPr>
                <w:rFonts w:ascii="ＭＳ ゴシック" w:eastAsia="ＭＳ ゴシック" w:hAnsi="ＭＳ ゴシック" w:hint="eastAsia"/>
                <w:szCs w:val="21"/>
              </w:rPr>
              <w:t>□３学期地域交流の計画・準備・実施</w:t>
            </w:r>
          </w:p>
        </w:tc>
        <w:tc>
          <w:tcPr>
            <w:tcW w:w="1276" w:type="dxa"/>
          </w:tcPr>
          <w:p w14:paraId="514B0928" w14:textId="77777777" w:rsidR="00821F51" w:rsidRPr="00E839DC" w:rsidRDefault="00821F51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</w:tcPr>
          <w:p w14:paraId="46AB34D3" w14:textId="77777777" w:rsidR="00821F51" w:rsidRPr="00E839DC" w:rsidRDefault="00821F51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821F51" w:rsidRPr="00E839DC" w14:paraId="0DF1B7AC" w14:textId="77777777" w:rsidTr="007C51BE">
        <w:tc>
          <w:tcPr>
            <w:tcW w:w="5807" w:type="dxa"/>
          </w:tcPr>
          <w:p w14:paraId="3FD6373E" w14:textId="2A03BD69" w:rsidR="00821F51" w:rsidRPr="00E839DC" w:rsidRDefault="00821F51" w:rsidP="007C51BE">
            <w:pPr>
              <w:rPr>
                <w:rFonts w:ascii="ＭＳ ゴシック" w:eastAsia="ＭＳ ゴシック" w:hAnsi="ＭＳ ゴシック"/>
                <w:szCs w:val="21"/>
              </w:rPr>
            </w:pPr>
            <w:r w:rsidRPr="00E839DC">
              <w:rPr>
                <w:rFonts w:ascii="ＭＳ ゴシック" w:eastAsia="ＭＳ ゴシック" w:hAnsi="ＭＳ ゴシック" w:hint="eastAsia"/>
                <w:szCs w:val="21"/>
              </w:rPr>
              <w:t>□卒業関連事務</w:t>
            </w:r>
          </w:p>
        </w:tc>
        <w:tc>
          <w:tcPr>
            <w:tcW w:w="1276" w:type="dxa"/>
          </w:tcPr>
          <w:p w14:paraId="181215ED" w14:textId="77777777" w:rsidR="00821F51" w:rsidRPr="00E839DC" w:rsidRDefault="00821F51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</w:tcPr>
          <w:p w14:paraId="08DFD4C1" w14:textId="77777777" w:rsidR="00821F51" w:rsidRPr="00E839DC" w:rsidRDefault="00821F51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821F51" w:rsidRPr="00E839DC" w14:paraId="122E14DE" w14:textId="77777777" w:rsidTr="007C51BE">
        <w:tc>
          <w:tcPr>
            <w:tcW w:w="5807" w:type="dxa"/>
            <w:tcBorders>
              <w:bottom w:val="single" w:sz="4" w:space="0" w:color="auto"/>
            </w:tcBorders>
          </w:tcPr>
          <w:p w14:paraId="0D2006DF" w14:textId="76A1F5AE" w:rsidR="00821F51" w:rsidRPr="00E839DC" w:rsidRDefault="00821F51" w:rsidP="007C51BE">
            <w:pPr>
              <w:rPr>
                <w:rFonts w:ascii="ＭＳ ゴシック" w:eastAsia="ＭＳ ゴシック" w:hAnsi="ＭＳ ゴシック"/>
                <w:szCs w:val="21"/>
              </w:rPr>
            </w:pPr>
            <w:r w:rsidRPr="00E839DC">
              <w:rPr>
                <w:rFonts w:ascii="ＭＳ ゴシック" w:eastAsia="ＭＳ ゴシック" w:hAnsi="ＭＳ ゴシック" w:hint="eastAsia"/>
                <w:szCs w:val="21"/>
              </w:rPr>
              <w:t>□通知表の</w:t>
            </w:r>
            <w:r w:rsidR="00B976C9" w:rsidRPr="00E839DC">
              <w:rPr>
                <w:rFonts w:ascii="ＭＳ ゴシック" w:eastAsia="ＭＳ ゴシック" w:hAnsi="ＭＳ ゴシック" w:hint="eastAsia"/>
                <w:szCs w:val="21"/>
              </w:rPr>
              <w:t>裏表紙や修了証</w:t>
            </w:r>
            <w:r w:rsidRPr="00E839DC">
              <w:rPr>
                <w:rFonts w:ascii="ＭＳ ゴシック" w:eastAsia="ＭＳ ゴシック" w:hAnsi="ＭＳ ゴシック"/>
                <w:szCs w:val="21"/>
              </w:rPr>
              <w:t xml:space="preserve"> </w:t>
            </w:r>
            <w:r w:rsidRPr="00E839DC">
              <w:rPr>
                <w:rFonts w:ascii="ＭＳ ゴシック" w:eastAsia="ＭＳ ゴシック" w:hAnsi="ＭＳ ゴシック" w:hint="eastAsia"/>
                <w:szCs w:val="21"/>
              </w:rPr>
              <w:t>等の準備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0B45422" w14:textId="77777777" w:rsidR="00821F51" w:rsidRPr="00E839DC" w:rsidRDefault="00821F51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410C5BE4" w14:textId="77777777" w:rsidR="00821F51" w:rsidRPr="00E839DC" w:rsidRDefault="00821F51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821F51" w:rsidRPr="00E839DC" w14:paraId="3EC9A035" w14:textId="77777777" w:rsidTr="007C51BE">
        <w:tc>
          <w:tcPr>
            <w:tcW w:w="5807" w:type="dxa"/>
            <w:tcBorders>
              <w:bottom w:val="single" w:sz="4" w:space="0" w:color="auto"/>
            </w:tcBorders>
          </w:tcPr>
          <w:p w14:paraId="0CE356BA" w14:textId="77777777" w:rsidR="00821F51" w:rsidRPr="00E839DC" w:rsidRDefault="00821F51" w:rsidP="007C51BE">
            <w:pPr>
              <w:rPr>
                <w:rFonts w:ascii="ＭＳ ゴシック" w:eastAsia="ＭＳ ゴシック" w:hAnsi="ＭＳ ゴシック"/>
                <w:szCs w:val="21"/>
              </w:rPr>
            </w:pPr>
            <w:r w:rsidRPr="00E839DC"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882DB64" w14:textId="77777777" w:rsidR="00821F51" w:rsidRPr="00E839DC" w:rsidRDefault="00821F51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1F273930" w14:textId="77777777" w:rsidR="00821F51" w:rsidRPr="00E839DC" w:rsidRDefault="00821F51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35A74" w:rsidRPr="00E839DC" w14:paraId="640F3FDC" w14:textId="77777777" w:rsidTr="007C51BE">
        <w:tc>
          <w:tcPr>
            <w:tcW w:w="5807" w:type="dxa"/>
            <w:tcBorders>
              <w:bottom w:val="single" w:sz="4" w:space="0" w:color="auto"/>
            </w:tcBorders>
          </w:tcPr>
          <w:p w14:paraId="443983C5" w14:textId="016AFA6A" w:rsidR="00235A74" w:rsidRPr="00E839DC" w:rsidRDefault="00235A74" w:rsidP="007C51B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D80E518" w14:textId="77777777" w:rsidR="00235A74" w:rsidRPr="00E839DC" w:rsidRDefault="00235A74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04E1C355" w14:textId="77777777" w:rsidR="00235A74" w:rsidRPr="00E839DC" w:rsidRDefault="00235A74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821F51" w:rsidRPr="00E839DC" w14:paraId="0F70E66B" w14:textId="77777777" w:rsidTr="007C51BE">
        <w:tc>
          <w:tcPr>
            <w:tcW w:w="8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13ECD1" w14:textId="7B059C6F" w:rsidR="00821F51" w:rsidRPr="00E839DC" w:rsidRDefault="00821F51" w:rsidP="007C51B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839DC">
              <w:rPr>
                <w:rFonts w:ascii="ＭＳ ゴシック" w:eastAsia="ＭＳ ゴシック" w:hAnsi="ＭＳ ゴシック" w:hint="eastAsia"/>
                <w:szCs w:val="21"/>
              </w:rPr>
              <w:t>２月</w:t>
            </w:r>
            <w:r w:rsidR="00B976C9" w:rsidRPr="00E839DC">
              <w:rPr>
                <w:rFonts w:ascii="ＭＳ ゴシック" w:eastAsia="ＭＳ ゴシック" w:hAnsi="ＭＳ ゴシック" w:hint="eastAsia"/>
                <w:szCs w:val="21"/>
              </w:rPr>
              <w:t>〜３月</w:t>
            </w:r>
          </w:p>
        </w:tc>
      </w:tr>
      <w:tr w:rsidR="00821F51" w:rsidRPr="00E839DC" w14:paraId="6BF51CF1" w14:textId="77777777" w:rsidTr="007C51BE">
        <w:tc>
          <w:tcPr>
            <w:tcW w:w="5807" w:type="dxa"/>
            <w:tcBorders>
              <w:top w:val="single" w:sz="4" w:space="0" w:color="auto"/>
            </w:tcBorders>
          </w:tcPr>
          <w:p w14:paraId="79445E33" w14:textId="430B3134" w:rsidR="00821F51" w:rsidRPr="00E839DC" w:rsidRDefault="00821F51" w:rsidP="007C51BE">
            <w:pPr>
              <w:rPr>
                <w:rFonts w:ascii="ＭＳ ゴシック" w:eastAsia="ＭＳ ゴシック" w:hAnsi="ＭＳ ゴシック"/>
                <w:szCs w:val="21"/>
              </w:rPr>
            </w:pPr>
            <w:r w:rsidRPr="00E839DC"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  <w:r w:rsidR="00B976C9" w:rsidRPr="00E839DC">
              <w:rPr>
                <w:rFonts w:ascii="ＭＳ ゴシック" w:eastAsia="ＭＳ ゴシック" w:hAnsi="ＭＳ ゴシック" w:hint="eastAsia"/>
                <w:szCs w:val="21"/>
              </w:rPr>
              <w:t>通知表の作成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4EDEC7BB" w14:textId="77777777" w:rsidR="00821F51" w:rsidRPr="00E839DC" w:rsidRDefault="00821F51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</w:tcPr>
          <w:p w14:paraId="53A13EDA" w14:textId="77777777" w:rsidR="00821F51" w:rsidRPr="00E839DC" w:rsidRDefault="00821F51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821F51" w:rsidRPr="00E839DC" w14:paraId="36E26B21" w14:textId="77777777" w:rsidTr="007C51BE">
        <w:tc>
          <w:tcPr>
            <w:tcW w:w="5807" w:type="dxa"/>
          </w:tcPr>
          <w:p w14:paraId="35642B09" w14:textId="6F404413" w:rsidR="00821F51" w:rsidRPr="00E839DC" w:rsidRDefault="00821F51" w:rsidP="007C51BE">
            <w:pPr>
              <w:rPr>
                <w:rFonts w:ascii="ＭＳ ゴシック" w:eastAsia="ＭＳ ゴシック" w:hAnsi="ＭＳ ゴシック"/>
                <w:szCs w:val="21"/>
              </w:rPr>
            </w:pPr>
            <w:r w:rsidRPr="00E839DC"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  <w:r w:rsidR="00B976C9" w:rsidRPr="00E839DC">
              <w:rPr>
                <w:rFonts w:ascii="ＭＳ ゴシック" w:eastAsia="ＭＳ ゴシック" w:hAnsi="ＭＳ ゴシック" w:hint="eastAsia"/>
                <w:szCs w:val="21"/>
              </w:rPr>
              <w:t>３学期の作品の整理・児童生徒持ち帰り</w:t>
            </w:r>
          </w:p>
        </w:tc>
        <w:tc>
          <w:tcPr>
            <w:tcW w:w="1276" w:type="dxa"/>
          </w:tcPr>
          <w:p w14:paraId="5ED3B7E2" w14:textId="77777777" w:rsidR="00821F51" w:rsidRPr="00E839DC" w:rsidRDefault="00821F51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</w:tcPr>
          <w:p w14:paraId="7B423B1B" w14:textId="77777777" w:rsidR="00821F51" w:rsidRPr="00E839DC" w:rsidRDefault="00821F51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821F51" w:rsidRPr="00E839DC" w14:paraId="3EB2E720" w14:textId="77777777" w:rsidTr="007C51BE">
        <w:tc>
          <w:tcPr>
            <w:tcW w:w="5807" w:type="dxa"/>
          </w:tcPr>
          <w:p w14:paraId="27348F41" w14:textId="530FE0FA" w:rsidR="00821F51" w:rsidRPr="00E839DC" w:rsidRDefault="00821F51" w:rsidP="007C51BE">
            <w:pPr>
              <w:rPr>
                <w:rFonts w:ascii="ＭＳ ゴシック" w:eastAsia="ＭＳ ゴシック" w:hAnsi="ＭＳ ゴシック"/>
                <w:szCs w:val="21"/>
              </w:rPr>
            </w:pPr>
            <w:r w:rsidRPr="00E839DC"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  <w:r w:rsidR="00B976C9" w:rsidRPr="00E839DC">
              <w:rPr>
                <w:rFonts w:ascii="ＭＳ ゴシック" w:eastAsia="ＭＳ ゴシック" w:hAnsi="ＭＳ ゴシック" w:hint="eastAsia"/>
                <w:szCs w:val="21"/>
              </w:rPr>
              <w:t>１年間の指導の評価</w:t>
            </w:r>
          </w:p>
        </w:tc>
        <w:tc>
          <w:tcPr>
            <w:tcW w:w="1276" w:type="dxa"/>
          </w:tcPr>
          <w:p w14:paraId="26688848" w14:textId="77777777" w:rsidR="00821F51" w:rsidRPr="00E839DC" w:rsidRDefault="00821F51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</w:tcPr>
          <w:p w14:paraId="1340F991" w14:textId="77777777" w:rsidR="00821F51" w:rsidRPr="00E839DC" w:rsidRDefault="00821F51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821F51" w:rsidRPr="00E839DC" w14:paraId="49710918" w14:textId="77777777" w:rsidTr="007C51BE">
        <w:tc>
          <w:tcPr>
            <w:tcW w:w="5807" w:type="dxa"/>
          </w:tcPr>
          <w:p w14:paraId="705979FC" w14:textId="3A574ABE" w:rsidR="00821F51" w:rsidRPr="00E839DC" w:rsidRDefault="00821F51" w:rsidP="007C51BE">
            <w:pPr>
              <w:rPr>
                <w:rFonts w:ascii="ＭＳ ゴシック" w:eastAsia="ＭＳ ゴシック" w:hAnsi="ＭＳ ゴシック"/>
                <w:szCs w:val="21"/>
              </w:rPr>
            </w:pPr>
            <w:r w:rsidRPr="00E839DC"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  <w:r w:rsidR="00B976C9" w:rsidRPr="00E839DC">
              <w:rPr>
                <w:rFonts w:ascii="ＭＳ ゴシック" w:eastAsia="ＭＳ ゴシック" w:hAnsi="ＭＳ ゴシック" w:hint="eastAsia"/>
                <w:szCs w:val="21"/>
              </w:rPr>
              <w:t>指導要録の記入・押印</w:t>
            </w:r>
          </w:p>
        </w:tc>
        <w:tc>
          <w:tcPr>
            <w:tcW w:w="1276" w:type="dxa"/>
          </w:tcPr>
          <w:p w14:paraId="33A99DB3" w14:textId="77777777" w:rsidR="00821F51" w:rsidRPr="00E839DC" w:rsidRDefault="00821F51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</w:tcPr>
          <w:p w14:paraId="0D13BE1D" w14:textId="77777777" w:rsidR="00821F51" w:rsidRPr="00E839DC" w:rsidRDefault="00821F51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821F51" w:rsidRPr="00E839DC" w14:paraId="08FF1B3E" w14:textId="77777777" w:rsidTr="007C51BE">
        <w:tc>
          <w:tcPr>
            <w:tcW w:w="5807" w:type="dxa"/>
          </w:tcPr>
          <w:p w14:paraId="1076BE28" w14:textId="5771FC7A" w:rsidR="00821F51" w:rsidRPr="00E839DC" w:rsidRDefault="00821F51" w:rsidP="007C51BE">
            <w:pPr>
              <w:rPr>
                <w:rFonts w:ascii="ＭＳ ゴシック" w:eastAsia="ＭＳ ゴシック" w:hAnsi="ＭＳ ゴシック"/>
                <w:szCs w:val="21"/>
              </w:rPr>
            </w:pPr>
            <w:r w:rsidRPr="00E839DC"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  <w:r w:rsidR="00B976C9" w:rsidRPr="00E839DC">
              <w:rPr>
                <w:rFonts w:ascii="ＭＳ ゴシック" w:eastAsia="ＭＳ ゴシック" w:hAnsi="ＭＳ ゴシック" w:hint="eastAsia"/>
                <w:szCs w:val="21"/>
              </w:rPr>
              <w:t>次年度への引き継ぎ文章作成</w:t>
            </w:r>
          </w:p>
        </w:tc>
        <w:tc>
          <w:tcPr>
            <w:tcW w:w="1276" w:type="dxa"/>
          </w:tcPr>
          <w:p w14:paraId="3669AF3E" w14:textId="77777777" w:rsidR="00821F51" w:rsidRPr="00E839DC" w:rsidRDefault="00821F51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</w:tcPr>
          <w:p w14:paraId="0F74A588" w14:textId="77777777" w:rsidR="00821F51" w:rsidRPr="00E839DC" w:rsidRDefault="00821F51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821F51" w:rsidRPr="00E839DC" w14:paraId="5235CE5E" w14:textId="77777777" w:rsidTr="007C51BE">
        <w:tc>
          <w:tcPr>
            <w:tcW w:w="5807" w:type="dxa"/>
            <w:tcBorders>
              <w:bottom w:val="single" w:sz="4" w:space="0" w:color="auto"/>
            </w:tcBorders>
          </w:tcPr>
          <w:p w14:paraId="3DC4BBEA" w14:textId="1E5B9C12" w:rsidR="00821F51" w:rsidRPr="00E839DC" w:rsidRDefault="00821F51" w:rsidP="007C51BE">
            <w:pPr>
              <w:rPr>
                <w:rFonts w:ascii="ＭＳ ゴシック" w:eastAsia="ＭＳ ゴシック" w:hAnsi="ＭＳ ゴシック"/>
                <w:szCs w:val="21"/>
              </w:rPr>
            </w:pPr>
            <w:r w:rsidRPr="00E839DC"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  <w:r w:rsidR="00B976C9" w:rsidRPr="00E839DC">
              <w:rPr>
                <w:rFonts w:ascii="ＭＳ ゴシック" w:eastAsia="ＭＳ ゴシック" w:hAnsi="ＭＳ ゴシック" w:hint="eastAsia"/>
                <w:szCs w:val="21"/>
              </w:rPr>
              <w:t>次年度の個別の指導計画を作成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F69E829" w14:textId="77777777" w:rsidR="00821F51" w:rsidRPr="00E839DC" w:rsidRDefault="00821F51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5CFC32CD" w14:textId="77777777" w:rsidR="00821F51" w:rsidRPr="00E839DC" w:rsidRDefault="00821F51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821F51" w:rsidRPr="00E839DC" w14:paraId="4C61FC03" w14:textId="77777777" w:rsidTr="007C51BE">
        <w:tc>
          <w:tcPr>
            <w:tcW w:w="5807" w:type="dxa"/>
            <w:tcBorders>
              <w:bottom w:val="single" w:sz="4" w:space="0" w:color="auto"/>
            </w:tcBorders>
          </w:tcPr>
          <w:p w14:paraId="753ADB90" w14:textId="0913A376" w:rsidR="00821F51" w:rsidRPr="00E839DC" w:rsidRDefault="00821F51" w:rsidP="007C51BE">
            <w:pPr>
              <w:rPr>
                <w:rFonts w:ascii="ＭＳ ゴシック" w:eastAsia="ＭＳ ゴシック" w:hAnsi="ＭＳ ゴシック"/>
                <w:szCs w:val="21"/>
              </w:rPr>
            </w:pPr>
            <w:r w:rsidRPr="00E839DC"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  <w:r w:rsidR="00B976C9" w:rsidRPr="00E839DC">
              <w:rPr>
                <w:rFonts w:ascii="ＭＳ ゴシック" w:eastAsia="ＭＳ ゴシック" w:hAnsi="ＭＳ ゴシック" w:hint="eastAsia"/>
                <w:szCs w:val="21"/>
              </w:rPr>
              <w:t>次年度の学級編成案の提出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E062755" w14:textId="77777777" w:rsidR="00821F51" w:rsidRPr="00E839DC" w:rsidRDefault="00821F51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7D1FEA07" w14:textId="77777777" w:rsidR="00821F51" w:rsidRPr="00E839DC" w:rsidRDefault="00821F51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821F51" w:rsidRPr="00E839DC" w14:paraId="6AF98530" w14:textId="77777777" w:rsidTr="007C51BE">
        <w:tc>
          <w:tcPr>
            <w:tcW w:w="5807" w:type="dxa"/>
          </w:tcPr>
          <w:p w14:paraId="04CE3575" w14:textId="70870F73" w:rsidR="00821F51" w:rsidRPr="00E839DC" w:rsidRDefault="00821F51" w:rsidP="007C51BE">
            <w:pPr>
              <w:rPr>
                <w:rFonts w:ascii="ＭＳ ゴシック" w:eastAsia="ＭＳ ゴシック" w:hAnsi="ＭＳ ゴシック"/>
                <w:szCs w:val="21"/>
              </w:rPr>
            </w:pPr>
            <w:r w:rsidRPr="00E839DC"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</w:p>
        </w:tc>
        <w:tc>
          <w:tcPr>
            <w:tcW w:w="1276" w:type="dxa"/>
          </w:tcPr>
          <w:p w14:paraId="75E57602" w14:textId="77777777" w:rsidR="00821F51" w:rsidRPr="00E839DC" w:rsidRDefault="00821F51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</w:tcPr>
          <w:p w14:paraId="7EED26E1" w14:textId="77777777" w:rsidR="00821F51" w:rsidRPr="00E839DC" w:rsidRDefault="00821F51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35A74" w:rsidRPr="00E839DC" w14:paraId="34969C10" w14:textId="77777777" w:rsidTr="007C51BE">
        <w:tc>
          <w:tcPr>
            <w:tcW w:w="5807" w:type="dxa"/>
          </w:tcPr>
          <w:p w14:paraId="008F0C18" w14:textId="3F08604A" w:rsidR="00235A74" w:rsidRPr="00E839DC" w:rsidRDefault="00235A74" w:rsidP="007C51B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</w:p>
        </w:tc>
        <w:tc>
          <w:tcPr>
            <w:tcW w:w="1276" w:type="dxa"/>
          </w:tcPr>
          <w:p w14:paraId="0ACFB59C" w14:textId="77777777" w:rsidR="00235A74" w:rsidRPr="00E839DC" w:rsidRDefault="00235A74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11" w:type="dxa"/>
          </w:tcPr>
          <w:p w14:paraId="5D76E0B0" w14:textId="77777777" w:rsidR="00235A74" w:rsidRPr="00E839DC" w:rsidRDefault="00235A74" w:rsidP="007C51B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3762B4C2" w14:textId="01B696A6" w:rsidR="00B976C9" w:rsidRPr="00E839DC" w:rsidRDefault="00B976C9">
      <w:pPr>
        <w:rPr>
          <w:rFonts w:ascii="ＭＳ ゴシック" w:eastAsia="ＭＳ ゴシック" w:hAnsi="ＭＳ ゴシック"/>
          <w:szCs w:val="21"/>
        </w:rPr>
      </w:pPr>
      <w:r w:rsidRPr="00E839DC">
        <w:rPr>
          <w:rFonts w:ascii="ＭＳ ゴシック" w:eastAsia="ＭＳ ゴシック" w:hAnsi="ＭＳ ゴシック" w:hint="eastAsia"/>
          <w:szCs w:val="21"/>
        </w:rPr>
        <w:t>地域交流</w:t>
      </w:r>
      <w:r w:rsidR="001B1603">
        <w:rPr>
          <w:rFonts w:ascii="ＭＳ ゴシック" w:eastAsia="ＭＳ ゴシック" w:hAnsi="ＭＳ ゴシック" w:hint="eastAsia"/>
          <w:szCs w:val="21"/>
        </w:rPr>
        <w:t>など</w:t>
      </w:r>
      <w:r w:rsidRPr="00E839DC">
        <w:rPr>
          <w:rFonts w:ascii="ＭＳ ゴシック" w:eastAsia="ＭＳ ゴシック" w:hAnsi="ＭＳ ゴシック" w:hint="eastAsia"/>
          <w:szCs w:val="21"/>
        </w:rPr>
        <w:t>（小中交流会、買い物学習、レストラン学習など）</w:t>
      </w:r>
      <w:r w:rsidR="001B1603">
        <w:rPr>
          <w:rFonts w:ascii="ＭＳ ゴシック" w:eastAsia="ＭＳ ゴシック" w:hAnsi="ＭＳ ゴシック" w:hint="eastAsia"/>
          <w:szCs w:val="21"/>
        </w:rPr>
        <w:t>、</w:t>
      </w:r>
      <w:r w:rsidRPr="00E839DC">
        <w:rPr>
          <w:rFonts w:ascii="ＭＳ ゴシック" w:eastAsia="ＭＳ ゴシック" w:hAnsi="ＭＳ ゴシック" w:hint="eastAsia"/>
          <w:szCs w:val="21"/>
        </w:rPr>
        <w:t>子ども達の実態に応じて教育課程に取り入れ</w:t>
      </w:r>
      <w:r w:rsidR="00350DEE" w:rsidRPr="00E839DC">
        <w:rPr>
          <w:rFonts w:ascii="ＭＳ ゴシック" w:eastAsia="ＭＳ ゴシック" w:hAnsi="ＭＳ ゴシック" w:hint="eastAsia"/>
          <w:szCs w:val="21"/>
        </w:rPr>
        <w:t>たいことを記入しましょう</w:t>
      </w:r>
      <w:r w:rsidRPr="00E839DC">
        <w:rPr>
          <w:rFonts w:ascii="ＭＳ ゴシック" w:eastAsia="ＭＳ ゴシック" w:hAnsi="ＭＳ ゴシック" w:hint="eastAsia"/>
          <w:szCs w:val="21"/>
        </w:rPr>
        <w:t>。</w:t>
      </w:r>
    </w:p>
    <w:p w14:paraId="0D1A7183" w14:textId="6E4EBA9E" w:rsidR="00223F33" w:rsidRPr="00E839DC" w:rsidRDefault="00223F33">
      <w:pPr>
        <w:rPr>
          <w:rFonts w:ascii="ＭＳ ゴシック" w:eastAsia="ＭＳ ゴシック" w:hAnsi="ＭＳ ゴシック"/>
          <w:szCs w:val="21"/>
        </w:rPr>
      </w:pPr>
      <w:r w:rsidRPr="00E839DC">
        <w:rPr>
          <w:rFonts w:ascii="ＭＳ ゴシック" w:eastAsia="ＭＳ ゴシック" w:hAnsi="ＭＳ 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1B9356" wp14:editId="58026D14">
                <wp:simplePos x="0" y="0"/>
                <wp:positionH relativeFrom="column">
                  <wp:posOffset>38442</wp:posOffset>
                </wp:positionH>
                <wp:positionV relativeFrom="paragraph">
                  <wp:posOffset>175260</wp:posOffset>
                </wp:positionV>
                <wp:extent cx="5366085" cy="1419726"/>
                <wp:effectExtent l="0" t="0" r="19050" b="15875"/>
                <wp:wrapNone/>
                <wp:docPr id="1629338230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6085" cy="1419726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A968355" id="角丸四角形 2" o:spid="_x0000_s1026" style="position:absolute;margin-left:3.05pt;margin-top:13.8pt;width:422.55pt;height:111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" fillcolor="white [3201]" strokecolor="black [3200]" strokeweight="1pt">
                <v:stroke joinstyle="miter"/>
              </v:roundrect>
            </w:pict>
          </mc:Fallback>
        </mc:AlternateContent>
      </w:r>
    </w:p>
    <w:p w14:paraId="23D0C357" w14:textId="3D6E201B" w:rsidR="00223F33" w:rsidRPr="00E839DC" w:rsidRDefault="00223F33" w:rsidP="00223F33">
      <w:pPr>
        <w:widowControl/>
        <w:jc w:val="left"/>
        <w:rPr>
          <w:rFonts w:ascii="ＭＳ ゴシック" w:eastAsia="ＭＳ ゴシック" w:hAnsi="ＭＳ ゴシック"/>
          <w:szCs w:val="21"/>
        </w:rPr>
      </w:pPr>
    </w:p>
    <w:sectPr w:rsidR="00223F33" w:rsidRPr="00E839DC" w:rsidSect="00865290">
      <w:pgSz w:w="11906" w:h="16838"/>
      <w:pgMar w:top="1985" w:right="1701" w:bottom="1701" w:left="1701" w:header="851" w:footer="992" w:gutter="0"/>
      <w:cols w:space="425"/>
      <w:docGrid w:type="linesAndChars" w:linePitch="469" w:charSpace="150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358F2A" w14:textId="77777777" w:rsidR="00295D8C" w:rsidRDefault="00295D8C" w:rsidP="001B1603">
      <w:r>
        <w:separator/>
      </w:r>
    </w:p>
  </w:endnote>
  <w:endnote w:type="continuationSeparator" w:id="0">
    <w:p w14:paraId="4BE76E00" w14:textId="77777777" w:rsidR="00295D8C" w:rsidRDefault="00295D8C" w:rsidP="001B1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D70F85" w14:textId="77777777" w:rsidR="00295D8C" w:rsidRDefault="00295D8C" w:rsidP="001B1603">
      <w:r>
        <w:separator/>
      </w:r>
    </w:p>
  </w:footnote>
  <w:footnote w:type="continuationSeparator" w:id="0">
    <w:p w14:paraId="7E0A5F37" w14:textId="77777777" w:rsidR="00295D8C" w:rsidRDefault="00295D8C" w:rsidP="001B16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83"/>
  <w:drawingGridVerticalSpacing w:val="46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E8D"/>
    <w:rsid w:val="00002DA5"/>
    <w:rsid w:val="00024CDD"/>
    <w:rsid w:val="0004318C"/>
    <w:rsid w:val="000B43C2"/>
    <w:rsid w:val="000F5AE0"/>
    <w:rsid w:val="00121FF2"/>
    <w:rsid w:val="001306C4"/>
    <w:rsid w:val="001508BF"/>
    <w:rsid w:val="001B1603"/>
    <w:rsid w:val="00223F33"/>
    <w:rsid w:val="00235A74"/>
    <w:rsid w:val="00295D8C"/>
    <w:rsid w:val="002F34CA"/>
    <w:rsid w:val="00335F07"/>
    <w:rsid w:val="00347554"/>
    <w:rsid w:val="00350DEE"/>
    <w:rsid w:val="00376D92"/>
    <w:rsid w:val="004405BA"/>
    <w:rsid w:val="004E26D1"/>
    <w:rsid w:val="00516BA8"/>
    <w:rsid w:val="00552B10"/>
    <w:rsid w:val="00577C3A"/>
    <w:rsid w:val="00672AAE"/>
    <w:rsid w:val="00676B2D"/>
    <w:rsid w:val="006C5CE4"/>
    <w:rsid w:val="006D712C"/>
    <w:rsid w:val="00772E8D"/>
    <w:rsid w:val="007C09DD"/>
    <w:rsid w:val="007D6A0C"/>
    <w:rsid w:val="007E33C2"/>
    <w:rsid w:val="00821F51"/>
    <w:rsid w:val="00865290"/>
    <w:rsid w:val="008868B8"/>
    <w:rsid w:val="008A2879"/>
    <w:rsid w:val="008C3480"/>
    <w:rsid w:val="00996C0F"/>
    <w:rsid w:val="009F6EFF"/>
    <w:rsid w:val="00A10247"/>
    <w:rsid w:val="00A552C8"/>
    <w:rsid w:val="00AB5019"/>
    <w:rsid w:val="00B57862"/>
    <w:rsid w:val="00B92916"/>
    <w:rsid w:val="00B976C9"/>
    <w:rsid w:val="00BB3656"/>
    <w:rsid w:val="00BE749E"/>
    <w:rsid w:val="00C35935"/>
    <w:rsid w:val="00C7592E"/>
    <w:rsid w:val="00C92878"/>
    <w:rsid w:val="00CA16A2"/>
    <w:rsid w:val="00CD60AC"/>
    <w:rsid w:val="00DE2D41"/>
    <w:rsid w:val="00E537A2"/>
    <w:rsid w:val="00E704E5"/>
    <w:rsid w:val="00E839DC"/>
    <w:rsid w:val="00E90E6D"/>
    <w:rsid w:val="00F01135"/>
    <w:rsid w:val="00F302E4"/>
    <w:rsid w:val="00FB0888"/>
    <w:rsid w:val="00FE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6CF01D"/>
  <w15:chartTrackingRefBased/>
  <w15:docId w15:val="{A8230964-D0BF-4F92-B89C-D076E2A75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72E8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2E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2E8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2E8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72E8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72E8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2E8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72E8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72E8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72E8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72E8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72E8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772E8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72E8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72E8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72E8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72E8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72E8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72E8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72E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72E8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72E8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72E8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72E8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72E8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72E8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72E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72E8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72E8D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024C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1B160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B1603"/>
  </w:style>
  <w:style w:type="paragraph" w:styleId="ad">
    <w:name w:val="footer"/>
    <w:basedOn w:val="a"/>
    <w:link w:val="ae"/>
    <w:uiPriority w:val="99"/>
    <w:unhideWhenUsed/>
    <w:rsid w:val="001B160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B16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53073-8F96-42CF-AA1D-6DF2F2974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内藤 杏里</dc:creator>
  <cp:keywords/>
  <dc:description/>
  <cp:lastModifiedBy>内藤 杏里</cp:lastModifiedBy>
  <cp:revision>34</cp:revision>
  <cp:lastPrinted>2025-03-13T00:30:00Z</cp:lastPrinted>
  <dcterms:created xsi:type="dcterms:W3CDTF">2024-10-17T02:08:00Z</dcterms:created>
  <dcterms:modified xsi:type="dcterms:W3CDTF">2025-03-13T01:21:00Z</dcterms:modified>
</cp:coreProperties>
</file>